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14" w:rsidRPr="004A689F" w:rsidRDefault="004A689F" w:rsidP="004A689F">
      <w:pPr>
        <w:jc w:val="center"/>
        <w:rPr>
          <w:rFonts w:ascii="Times New Roman" w:hAnsi="Times New Roman" w:cs="Times New Roman"/>
          <w:sz w:val="24"/>
          <w:szCs w:val="24"/>
        </w:rPr>
      </w:pPr>
      <w:r w:rsidRPr="004A689F">
        <w:rPr>
          <w:rFonts w:ascii="Times New Roman" w:hAnsi="Times New Roman" w:cs="Times New Roman"/>
          <w:sz w:val="24"/>
          <w:szCs w:val="24"/>
        </w:rPr>
        <w:t>Регистрация на Едином портале государственных услуг</w:t>
      </w:r>
    </w:p>
    <w:p w:rsidR="004A689F" w:rsidRPr="004A689F" w:rsidRDefault="004A689F" w:rsidP="004A689F">
      <w:pPr>
        <w:jc w:val="center"/>
        <w:rPr>
          <w:rFonts w:ascii="Times New Roman" w:hAnsi="Times New Roman" w:cs="Times New Roman"/>
          <w:sz w:val="24"/>
          <w:szCs w:val="24"/>
          <w:lang w:val="en-US"/>
        </w:rPr>
      </w:pPr>
      <w:r w:rsidRPr="004A689F">
        <w:rPr>
          <w:rFonts w:ascii="Times New Roman" w:hAnsi="Times New Roman" w:cs="Times New Roman"/>
          <w:sz w:val="24"/>
          <w:szCs w:val="24"/>
        </w:rPr>
        <w:t>(</w:t>
      </w:r>
      <w:proofErr w:type="spellStart"/>
      <w:r w:rsidRPr="004A689F">
        <w:rPr>
          <w:rFonts w:ascii="Times New Roman" w:hAnsi="Times New Roman" w:cs="Times New Roman"/>
          <w:sz w:val="24"/>
          <w:szCs w:val="24"/>
          <w:lang w:val="en-US"/>
        </w:rPr>
        <w:t>gosuslugi</w:t>
      </w:r>
      <w:proofErr w:type="spellEnd"/>
      <w:r w:rsidRPr="004A689F">
        <w:rPr>
          <w:rFonts w:ascii="Times New Roman" w:hAnsi="Times New Roman" w:cs="Times New Roman"/>
          <w:sz w:val="24"/>
          <w:szCs w:val="24"/>
        </w:rPr>
        <w:t>.</w:t>
      </w:r>
      <w:proofErr w:type="spellStart"/>
      <w:r w:rsidRPr="004A689F">
        <w:rPr>
          <w:rFonts w:ascii="Times New Roman" w:hAnsi="Times New Roman" w:cs="Times New Roman"/>
          <w:sz w:val="24"/>
          <w:szCs w:val="24"/>
          <w:lang w:val="en-US"/>
        </w:rPr>
        <w:t>ru</w:t>
      </w:r>
      <w:proofErr w:type="spellEnd"/>
      <w:r w:rsidRPr="004A689F">
        <w:rPr>
          <w:rFonts w:ascii="Times New Roman" w:hAnsi="Times New Roman" w:cs="Times New Roman"/>
          <w:sz w:val="24"/>
          <w:szCs w:val="24"/>
        </w:rPr>
        <w:t>)</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После того как Вы перешли на портал gosuslugi.ru, необходимо в правом верхнем углу сайта кликнуть по ссылке «Регистрация».</w:t>
      </w:r>
    </w:p>
    <w:p w:rsid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single" w:sz="24" w:space="2" w:color="EEEEEE" w:frame="1"/>
          <w:shd w:val="clear" w:color="auto" w:fill="FFFFFF"/>
          <w:lang w:eastAsia="ru-RU"/>
        </w:rPr>
        <w:drawing>
          <wp:inline distT="0" distB="0" distL="0" distR="0" wp14:anchorId="42A74EDD" wp14:editId="27895817">
            <wp:extent cx="2475230" cy="1117600"/>
            <wp:effectExtent l="0" t="0" r="1270" b="6350"/>
            <wp:docPr id="23" name="Рисунок 23" descr="Госуслуги регист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услуги регистрац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5230" cy="1117600"/>
                    </a:xfrm>
                    <a:prstGeom prst="rect">
                      <a:avLst/>
                    </a:prstGeom>
                    <a:noFill/>
                    <a:ln>
                      <a:noFill/>
                    </a:ln>
                  </pic:spPr>
                </pic:pic>
              </a:graphicData>
            </a:graphic>
          </wp:inline>
        </w:drawing>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p>
    <w:p w:rsidR="004A689F" w:rsidRPr="004A689F" w:rsidRDefault="004A689F" w:rsidP="004A689F">
      <w:pPr>
        <w:shd w:val="clear" w:color="auto" w:fill="FFFFFF"/>
        <w:spacing w:before="240" w:after="240" w:line="360" w:lineRule="atLeast"/>
        <w:jc w:val="both"/>
        <w:textAlignment w:val="baseline"/>
        <w:outlineLvl w:val="1"/>
        <w:rPr>
          <w:rFonts w:ascii="Times New Roman" w:eastAsia="Times New Roman" w:hAnsi="Times New Roman" w:cs="Times New Roman"/>
          <w:i/>
          <w:sz w:val="24"/>
          <w:szCs w:val="24"/>
          <w:lang w:eastAsia="ru-RU"/>
        </w:rPr>
      </w:pPr>
      <w:r w:rsidRPr="004A689F">
        <w:rPr>
          <w:rFonts w:ascii="Times New Roman" w:eastAsia="Times New Roman" w:hAnsi="Times New Roman" w:cs="Times New Roman"/>
          <w:i/>
          <w:sz w:val="24"/>
          <w:szCs w:val="24"/>
          <w:lang w:eastAsia="ru-RU"/>
        </w:rPr>
        <w:t>Шаг 1. Предварительная регистрация.</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На данном этапе Вам необходимо заполнить всего 3 поля: фамилия, имя, номер мобильного телефона или адрес электронной почты.</w:t>
      </w:r>
    </w:p>
    <w:p w:rsidR="004A689F" w:rsidRP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5B054218" wp14:editId="73C58774">
            <wp:extent cx="2752436" cy="4849091"/>
            <wp:effectExtent l="0" t="0" r="0" b="8890"/>
            <wp:docPr id="22" name="Рисунок 22" descr="Форма регистрации Госуслуг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рма регистрации Госуслуг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4849600"/>
                    </a:xfrm>
                    <a:prstGeom prst="rect">
                      <a:avLst/>
                    </a:prstGeom>
                    <a:noFill/>
                    <a:ln>
                      <a:noFill/>
                    </a:ln>
                  </pic:spPr>
                </pic:pic>
              </a:graphicData>
            </a:graphic>
          </wp:inline>
        </w:drawing>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lastRenderedPageBreak/>
        <w:t>Когда Вы корректно заполнили форму, жмем кнопку «Зарегистрироваться», после чего последует этап подтверждения номера мобильного телефона или электронной почты.</w:t>
      </w:r>
    </w:p>
    <w:p w:rsid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4A727923" wp14:editId="249E1B31">
            <wp:extent cx="4802909" cy="6437746"/>
            <wp:effectExtent l="0" t="0" r="0" b="1270"/>
            <wp:docPr id="21" name="Рисунок 21" descr="Подтверждение номера телефона Госуслуг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тверждение номера телефона Госуслуги">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7283" cy="6443609"/>
                    </a:xfrm>
                    <a:prstGeom prst="rect">
                      <a:avLst/>
                    </a:prstGeom>
                    <a:noFill/>
                    <a:ln>
                      <a:noFill/>
                    </a:ln>
                  </pic:spPr>
                </pic:pic>
              </a:graphicData>
            </a:graphic>
          </wp:inline>
        </w:drawing>
      </w:r>
    </w:p>
    <w:p w:rsid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 xml:space="preserve">Если Вы указали номер мобильного, то на следующей странице в поле «Код» введите комбинацию из цифр, высланных Вам в виде SMS-сообщения на мобильный телефон, указанный при регистрации. Затем нажимаем кнопку «Подтвердить». </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В случае 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lastRenderedPageBreak/>
        <w:t>Если же Вы при регистрации указали адрес электронной почты вместо номера мобильного телефона, то Вам потребуется перейти по ссылке из письма, высланного системой на Ваш электронный ящик, после чего так же задать пароль для входа.</w:t>
      </w:r>
    </w:p>
    <w:p w:rsid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23BC6B22" wp14:editId="0E66C7C1">
            <wp:extent cx="2854037" cy="3223491"/>
            <wp:effectExtent l="0" t="0" r="3810" b="0"/>
            <wp:docPr id="20" name="Рисунок 20" descr="Пароль Госуслуг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роль Госуслуги">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3223816"/>
                    </a:xfrm>
                    <a:prstGeom prst="rect">
                      <a:avLst/>
                    </a:prstGeom>
                    <a:noFill/>
                    <a:ln>
                      <a:noFill/>
                    </a:ln>
                  </pic:spPr>
                </pic:pic>
              </a:graphicData>
            </a:graphic>
          </wp:inline>
        </w:drawing>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Регистрация </w:t>
      </w:r>
      <w:r w:rsidRPr="004A689F">
        <w:rPr>
          <w:rFonts w:ascii="Times New Roman" w:eastAsia="Times New Roman" w:hAnsi="Times New Roman" w:cs="Times New Roman"/>
          <w:b/>
          <w:bCs/>
          <w:sz w:val="24"/>
          <w:szCs w:val="24"/>
          <w:bdr w:val="none" w:sz="0" w:space="0" w:color="auto" w:frame="1"/>
          <w:lang w:eastAsia="ru-RU"/>
        </w:rPr>
        <w:t>упрощенной учетной записи</w:t>
      </w:r>
      <w:r w:rsidRPr="004A689F">
        <w:rPr>
          <w:rFonts w:ascii="Times New Roman" w:eastAsia="Times New Roman" w:hAnsi="Times New Roman" w:cs="Times New Roman"/>
          <w:sz w:val="24"/>
          <w:szCs w:val="24"/>
          <w:lang w:eastAsia="ru-RU"/>
        </w:rPr>
        <w:t> завершена! Теперь Вы можете пользоваться ограниченным количеством государственных услуг, подтверждение личности для которых не требуется, а так же получать услуги справочно-информационного характера. Для того</w:t>
      </w:r>
      <w:proofErr w:type="gramStart"/>
      <w:r w:rsidRPr="004A689F">
        <w:rPr>
          <w:rFonts w:ascii="Times New Roman" w:eastAsia="Times New Roman" w:hAnsi="Times New Roman" w:cs="Times New Roman"/>
          <w:sz w:val="24"/>
          <w:szCs w:val="24"/>
          <w:lang w:eastAsia="ru-RU"/>
        </w:rPr>
        <w:t>,</w:t>
      </w:r>
      <w:proofErr w:type="gramEnd"/>
      <w:r w:rsidRPr="004A689F">
        <w:rPr>
          <w:rFonts w:ascii="Times New Roman" w:eastAsia="Times New Roman" w:hAnsi="Times New Roman" w:cs="Times New Roman"/>
          <w:sz w:val="24"/>
          <w:szCs w:val="24"/>
          <w:lang w:eastAsia="ru-RU"/>
        </w:rPr>
        <w:t xml:space="preserve"> чтобы Вы смогли полноценно пользоваться порталом, Вам нужно заполнить личную информацию и подтвердить личность, тем самым повысив уровень аккаунта. </w:t>
      </w:r>
    </w:p>
    <w:p w:rsidR="004A689F" w:rsidRP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1809E6C5" wp14:editId="4EE6DB1F">
            <wp:extent cx="2854037" cy="2419927"/>
            <wp:effectExtent l="0" t="0" r="3810" b="0"/>
            <wp:docPr id="19" name="Рисунок 19" descr="Окончание предварительной регистраци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кончание предварительной регистрации">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4325" cy="2420171"/>
                    </a:xfrm>
                    <a:prstGeom prst="rect">
                      <a:avLst/>
                    </a:prstGeom>
                    <a:noFill/>
                    <a:ln>
                      <a:noFill/>
                    </a:ln>
                  </pic:spPr>
                </pic:pic>
              </a:graphicData>
            </a:graphic>
          </wp:inline>
        </w:drawing>
      </w:r>
    </w:p>
    <w:p w:rsidR="004A689F" w:rsidRDefault="004A689F" w:rsidP="004A689F">
      <w:pPr>
        <w:shd w:val="clear" w:color="auto" w:fill="FFFFFF"/>
        <w:spacing w:before="240" w:after="240" w:line="360" w:lineRule="atLeast"/>
        <w:jc w:val="both"/>
        <w:textAlignment w:val="baseline"/>
        <w:outlineLvl w:val="1"/>
        <w:rPr>
          <w:rFonts w:ascii="Times New Roman" w:eastAsia="Times New Roman" w:hAnsi="Times New Roman" w:cs="Times New Roman"/>
          <w:sz w:val="24"/>
          <w:szCs w:val="24"/>
          <w:lang w:eastAsia="ru-RU"/>
        </w:rPr>
      </w:pPr>
    </w:p>
    <w:p w:rsidR="004A689F" w:rsidRDefault="004A689F" w:rsidP="004A689F">
      <w:pPr>
        <w:shd w:val="clear" w:color="auto" w:fill="FFFFFF"/>
        <w:spacing w:before="240" w:after="240" w:line="360" w:lineRule="atLeast"/>
        <w:jc w:val="both"/>
        <w:textAlignment w:val="baseline"/>
        <w:outlineLvl w:val="1"/>
        <w:rPr>
          <w:rFonts w:ascii="Times New Roman" w:eastAsia="Times New Roman" w:hAnsi="Times New Roman" w:cs="Times New Roman"/>
          <w:sz w:val="24"/>
          <w:szCs w:val="24"/>
          <w:lang w:eastAsia="ru-RU"/>
        </w:rPr>
      </w:pPr>
    </w:p>
    <w:p w:rsidR="004A689F" w:rsidRPr="004A689F" w:rsidRDefault="004A689F" w:rsidP="004A689F">
      <w:pPr>
        <w:shd w:val="clear" w:color="auto" w:fill="FFFFFF"/>
        <w:spacing w:before="240" w:after="240" w:line="360" w:lineRule="atLeast"/>
        <w:jc w:val="both"/>
        <w:textAlignment w:val="baseline"/>
        <w:outlineLvl w:val="1"/>
        <w:rPr>
          <w:rFonts w:ascii="Times New Roman" w:eastAsia="Times New Roman" w:hAnsi="Times New Roman" w:cs="Times New Roman"/>
          <w:i/>
          <w:sz w:val="24"/>
          <w:szCs w:val="24"/>
          <w:lang w:eastAsia="ru-RU"/>
        </w:rPr>
      </w:pPr>
      <w:r w:rsidRPr="004A689F">
        <w:rPr>
          <w:rFonts w:ascii="Times New Roman" w:eastAsia="Times New Roman" w:hAnsi="Times New Roman" w:cs="Times New Roman"/>
          <w:i/>
          <w:sz w:val="24"/>
          <w:szCs w:val="24"/>
          <w:lang w:eastAsia="ru-RU"/>
        </w:rPr>
        <w:lastRenderedPageBreak/>
        <w:t>Шаг 2. Ввод личных данных.</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Сразу после уведомления об успешно завершенной регистрации, система перенаправит Вас на форму заполнения личных данных, включающих в себя паспортную информацию и данные СНИЛС, поэтому эти документы необходимо подготовить заранее.</w:t>
      </w:r>
    </w:p>
    <w:p w:rsid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09712003" wp14:editId="53E5CE35">
            <wp:extent cx="3912372" cy="4165600"/>
            <wp:effectExtent l="0" t="0" r="0" b="6350"/>
            <wp:docPr id="18" name="Рисунок 18" descr="Подтверждение личной информации на Госуслуг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дтверждение личной информации на Госуслуги">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2767" cy="4166021"/>
                    </a:xfrm>
                    <a:prstGeom prst="rect">
                      <a:avLst/>
                    </a:prstGeom>
                    <a:noFill/>
                    <a:ln>
                      <a:noFill/>
                    </a:ln>
                  </pic:spPr>
                </pic:pic>
              </a:graphicData>
            </a:graphic>
          </wp:inline>
        </w:drawing>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Процедура подтверждения личных данных так же проста и проходит в 3 этапа, а подтвержденная учетная запись имеет огромные преимущества. Благодаря ей Вы сможете пользоваться всеми услугами, представленными на портале</w:t>
      </w:r>
      <w:r>
        <w:rPr>
          <w:rFonts w:ascii="Times New Roman" w:eastAsia="Times New Roman" w:hAnsi="Times New Roman" w:cs="Times New Roman"/>
          <w:sz w:val="24"/>
          <w:szCs w:val="24"/>
          <w:lang w:eastAsia="ru-RU"/>
        </w:rPr>
        <w:t>.</w:t>
      </w:r>
    </w:p>
    <w:p w:rsid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p>
    <w:p w:rsidR="004A689F" w:rsidRP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Личные данные следует заполнять внимательно и аккуратно. Всего Вам предстоит заполнить 12 полей. После этого необходимо отправить введенные данные на автоматическую проверку, нажав кнопку «Продолжить».</w:t>
      </w:r>
    </w:p>
    <w:p w:rsidR="004A689F" w:rsidRDefault="004A689F">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rsidR="004A689F" w:rsidRPr="004A689F" w:rsidRDefault="004A689F" w:rsidP="004A689F">
      <w:pPr>
        <w:shd w:val="clear" w:color="auto" w:fill="FFFFFF"/>
        <w:spacing w:before="240" w:after="240" w:line="360" w:lineRule="atLeast"/>
        <w:jc w:val="both"/>
        <w:textAlignment w:val="baseline"/>
        <w:outlineLvl w:val="1"/>
        <w:rPr>
          <w:rFonts w:ascii="Times New Roman" w:eastAsia="Times New Roman" w:hAnsi="Times New Roman" w:cs="Times New Roman"/>
          <w:i/>
          <w:sz w:val="24"/>
          <w:szCs w:val="24"/>
          <w:lang w:eastAsia="ru-RU"/>
        </w:rPr>
      </w:pPr>
      <w:r w:rsidRPr="004A689F">
        <w:rPr>
          <w:rFonts w:ascii="Times New Roman" w:eastAsia="Times New Roman" w:hAnsi="Times New Roman" w:cs="Times New Roman"/>
          <w:i/>
          <w:sz w:val="24"/>
          <w:szCs w:val="24"/>
          <w:lang w:eastAsia="ru-RU"/>
        </w:rPr>
        <w:lastRenderedPageBreak/>
        <w:t>Шаг 3. Проверка введенных данных.</w:t>
      </w:r>
    </w:p>
    <w:p w:rsidR="004A689F" w:rsidRP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После заполнения формы на предыдущем этапе, указанные Вами личные данные отправляются на автоматическую проверку в Пенсионный Фонд РФ и ФМС.</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С результатами данной проверки Вы сможете ознакомиться через несколько минут. В особых случаях проверка может за</w:t>
      </w:r>
      <w:r>
        <w:rPr>
          <w:rFonts w:ascii="Times New Roman" w:eastAsia="Times New Roman" w:hAnsi="Times New Roman" w:cs="Times New Roman"/>
          <w:sz w:val="24"/>
          <w:szCs w:val="24"/>
          <w:lang w:eastAsia="ru-RU"/>
        </w:rPr>
        <w:t>нять довольно много времени</w:t>
      </w:r>
      <w:r w:rsidRPr="004A689F">
        <w:rPr>
          <w:rFonts w:ascii="Times New Roman" w:eastAsia="Times New Roman" w:hAnsi="Times New Roman" w:cs="Times New Roman"/>
          <w:sz w:val="24"/>
          <w:szCs w:val="24"/>
          <w:lang w:eastAsia="ru-RU"/>
        </w:rPr>
        <w:t>. После того как данная процедура успешно завершится, на Ваш мобильный телефон или на адрес электронной почты будет выслано уведомление с результатом проверки, а так же соответствующее состояние отобразится на сайте.</w:t>
      </w:r>
    </w:p>
    <w:p w:rsidR="004A689F" w:rsidRPr="004A689F" w:rsidRDefault="004A689F" w:rsidP="004A689F">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0DCF1C76" wp14:editId="5D838CFE">
            <wp:extent cx="4722648" cy="2918691"/>
            <wp:effectExtent l="0" t="0" r="1905" b="0"/>
            <wp:docPr id="14" name="Рисунок 14" descr="Результаты проверки данных Госуслуг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зультаты проверки данных Госуслуги">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3125" cy="2918986"/>
                    </a:xfrm>
                    <a:prstGeom prst="rect">
                      <a:avLst/>
                    </a:prstGeom>
                    <a:noFill/>
                    <a:ln>
                      <a:noFill/>
                    </a:ln>
                  </pic:spPr>
                </pic:pic>
              </a:graphicData>
            </a:graphic>
          </wp:inline>
        </w:drawing>
      </w:r>
    </w:p>
    <w:p w:rsidR="004A689F" w:rsidRP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Теперь для продолжения использования портала Вам будет необходимо авторизоваться повторно.</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Поздравляем! Еще один этап регистрации пройден! Теперь Вы имеете </w:t>
      </w:r>
      <w:r w:rsidRPr="004A689F">
        <w:rPr>
          <w:rFonts w:ascii="Times New Roman" w:eastAsia="Times New Roman" w:hAnsi="Times New Roman" w:cs="Times New Roman"/>
          <w:b/>
          <w:bCs/>
          <w:sz w:val="24"/>
          <w:szCs w:val="24"/>
          <w:bdr w:val="none" w:sz="0" w:space="0" w:color="auto" w:frame="1"/>
          <w:lang w:eastAsia="ru-RU"/>
        </w:rPr>
        <w:t>стандартную учетную запись</w:t>
      </w:r>
      <w:r>
        <w:rPr>
          <w:rFonts w:ascii="Times New Roman" w:eastAsia="Times New Roman" w:hAnsi="Times New Roman" w:cs="Times New Roman"/>
          <w:b/>
          <w:bCs/>
          <w:sz w:val="24"/>
          <w:szCs w:val="24"/>
          <w:bdr w:val="none" w:sz="0" w:space="0" w:color="auto" w:frame="1"/>
          <w:lang w:eastAsia="ru-RU"/>
        </w:rPr>
        <w:t xml:space="preserve"> </w:t>
      </w:r>
      <w:r w:rsidRPr="004A689F">
        <w:rPr>
          <w:rFonts w:ascii="Times New Roman" w:eastAsia="Times New Roman" w:hAnsi="Times New Roman" w:cs="Times New Roman"/>
          <w:sz w:val="24"/>
          <w:szCs w:val="24"/>
          <w:lang w:eastAsia="ru-RU"/>
        </w:rPr>
        <w:t>и можете воспользоваться ограниченным набором услуг:</w:t>
      </w:r>
    </w:p>
    <w:p w:rsidR="004A689F" w:rsidRPr="004A689F" w:rsidRDefault="004A689F" w:rsidP="004A689F">
      <w:pPr>
        <w:shd w:val="clear" w:color="auto" w:fill="FFFFFF"/>
        <w:spacing w:before="240" w:after="240" w:line="360" w:lineRule="atLeast"/>
        <w:jc w:val="both"/>
        <w:textAlignment w:val="baseline"/>
        <w:outlineLvl w:val="1"/>
        <w:rPr>
          <w:rFonts w:ascii="Times New Roman" w:eastAsia="Times New Roman" w:hAnsi="Times New Roman" w:cs="Times New Roman"/>
          <w:i/>
          <w:sz w:val="24"/>
          <w:szCs w:val="24"/>
          <w:lang w:eastAsia="ru-RU"/>
        </w:rPr>
      </w:pPr>
      <w:r w:rsidRPr="004A689F">
        <w:rPr>
          <w:rFonts w:ascii="Times New Roman" w:eastAsia="Times New Roman" w:hAnsi="Times New Roman" w:cs="Times New Roman"/>
          <w:i/>
          <w:sz w:val="24"/>
          <w:szCs w:val="24"/>
          <w:lang w:eastAsia="ru-RU"/>
        </w:rPr>
        <w:t>Шаг 4. Подтверждение личности.</w:t>
      </w:r>
    </w:p>
    <w:p w:rsid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Для того</w:t>
      </w:r>
      <w:proofErr w:type="gramStart"/>
      <w:r w:rsidRPr="004A689F">
        <w:rPr>
          <w:rFonts w:ascii="Times New Roman" w:eastAsia="Times New Roman" w:hAnsi="Times New Roman" w:cs="Times New Roman"/>
          <w:sz w:val="24"/>
          <w:szCs w:val="24"/>
          <w:lang w:eastAsia="ru-RU"/>
        </w:rPr>
        <w:t>,</w:t>
      </w:r>
      <w:proofErr w:type="gramEnd"/>
      <w:r w:rsidRPr="004A689F">
        <w:rPr>
          <w:rFonts w:ascii="Times New Roman" w:eastAsia="Times New Roman" w:hAnsi="Times New Roman" w:cs="Times New Roman"/>
          <w:sz w:val="24"/>
          <w:szCs w:val="24"/>
          <w:lang w:eastAsia="ru-RU"/>
        </w:rPr>
        <w:t xml:space="preserve"> чтобы полноценно пользоваться государственными услугами через интернет, Вам необходимо иметь подтвержденную учетную запись. Эта процедура предусматривает ввод на сайте Вашего персонального кода подтверждения, полученного лично одним из доступных способов.</w:t>
      </w:r>
    </w:p>
    <w:p w:rsid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Перейдите на страницу редактирования персональных данных и нажмите по ссылке «Подтверждение вашей личности».</w:t>
      </w:r>
    </w:p>
    <w:p w:rsidR="004A689F" w:rsidRPr="004A689F" w:rsidRDefault="004A689F" w:rsidP="004A689F">
      <w:pPr>
        <w:shd w:val="clear" w:color="auto" w:fill="FFFFFF"/>
        <w:spacing w:before="240" w:after="240" w:line="360" w:lineRule="atLeast"/>
        <w:jc w:val="center"/>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lastRenderedPageBreak/>
        <w:br/>
      </w: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6AE8A728" wp14:editId="7A619307">
            <wp:extent cx="4544291" cy="1256146"/>
            <wp:effectExtent l="0" t="0" r="8890" b="1270"/>
            <wp:docPr id="11" name="Рисунок 11" descr="Подтверждение личности на Госуслугах">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тверждение личности на Госуслугах">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2971" cy="1258545"/>
                    </a:xfrm>
                    <a:prstGeom prst="rect">
                      <a:avLst/>
                    </a:prstGeom>
                    <a:noFill/>
                    <a:ln>
                      <a:noFill/>
                    </a:ln>
                  </pic:spPr>
                </pic:pic>
              </a:graphicData>
            </a:graphic>
          </wp:inline>
        </w:drawing>
      </w:r>
    </w:p>
    <w:p w:rsidR="004A689F" w:rsidRP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i/>
          <w:sz w:val="24"/>
          <w:szCs w:val="24"/>
          <w:lang w:eastAsia="ru-RU"/>
        </w:rPr>
      </w:pPr>
      <w:r w:rsidRPr="004A689F">
        <w:rPr>
          <w:rFonts w:ascii="Times New Roman" w:eastAsia="Times New Roman" w:hAnsi="Times New Roman" w:cs="Times New Roman"/>
          <w:i/>
          <w:sz w:val="24"/>
          <w:szCs w:val="24"/>
          <w:lang w:eastAsia="ru-RU"/>
        </w:rPr>
        <w:t>На портале существует 3 способа подтверждения личности:</w:t>
      </w:r>
    </w:p>
    <w:p w:rsid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b/>
          <w:bCs/>
          <w:sz w:val="24"/>
          <w:szCs w:val="24"/>
          <w:bdr w:val="none" w:sz="0" w:space="0" w:color="auto" w:frame="1"/>
          <w:lang w:eastAsia="ru-RU"/>
        </w:rPr>
        <w:t>Личное обращение.</w:t>
      </w:r>
      <w:r w:rsidRPr="004A689F">
        <w:rPr>
          <w:rFonts w:ascii="Times New Roman" w:eastAsia="Times New Roman" w:hAnsi="Times New Roman" w:cs="Times New Roman"/>
          <w:sz w:val="24"/>
          <w:szCs w:val="24"/>
          <w:lang w:eastAsia="ru-RU"/>
        </w:rPr>
        <w:t> Этот способ предполагает посещение специализированного центра обслуживания, каковым может являться отделение Почты России или офис компании «Ростелеком». Подтвердить свою личность таким способом Вы можете в любой момент и без ожидания, просто посетив любой из списка предложенных на сайте центров. Вам потребуется предъявить документ, который был указан на этапе ввода личных данных (паспорт гражданина Российской Федерации или иной).</w:t>
      </w:r>
    </w:p>
    <w:p w:rsidR="00BE5553" w:rsidRPr="004A689F" w:rsidRDefault="00BE5553"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p>
    <w:p w:rsidR="004A689F" w:rsidRP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b/>
          <w:bCs/>
          <w:sz w:val="24"/>
          <w:szCs w:val="24"/>
          <w:bdr w:val="none" w:sz="0" w:space="0" w:color="auto" w:frame="1"/>
          <w:lang w:eastAsia="ru-RU"/>
        </w:rPr>
        <w:t>Через Почту России.</w:t>
      </w:r>
      <w:r w:rsidRPr="004A689F">
        <w:rPr>
          <w:rFonts w:ascii="Times New Roman" w:eastAsia="Times New Roman" w:hAnsi="Times New Roman" w:cs="Times New Roman"/>
          <w:sz w:val="24"/>
          <w:szCs w:val="24"/>
          <w:lang w:eastAsia="ru-RU"/>
        </w:rPr>
        <w:t> В этом случае письмо с кодом подтверждения личности будет выслано на указанный Вами почтовый адрес. Отметим так же, что код высылается заказным письмом, то есть в почтовый ящик Вам придет извещение на его получение в отделении Почты России, где Вам будет необходимо предъявить документ, удостоверяющий личность, и извещение. Среднее время доставки письма составляет около 2-х недель с момента отправки.</w:t>
      </w:r>
    </w:p>
    <w:p w:rsid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После получения кода данным способом, Вам будет необходимо ввести его в специальное поле на главной странице персональных данных своего личного кабинета, либо на странице подтверждения личности:</w:t>
      </w:r>
    </w:p>
    <w:p w:rsidR="00BE5553" w:rsidRDefault="00BE5553" w:rsidP="004A689F">
      <w:pPr>
        <w:spacing w:after="0" w:line="240" w:lineRule="auto"/>
        <w:jc w:val="both"/>
        <w:rPr>
          <w:rFonts w:ascii="Times New Roman" w:eastAsia="Times New Roman" w:hAnsi="Times New Roman" w:cs="Times New Roman"/>
          <w:sz w:val="24"/>
          <w:szCs w:val="24"/>
          <w:lang w:eastAsia="ru-RU"/>
        </w:rPr>
      </w:pPr>
    </w:p>
    <w:p w:rsidR="004A689F" w:rsidRPr="004A689F" w:rsidRDefault="004A689F" w:rsidP="004A689F">
      <w:pPr>
        <w:spacing w:after="0" w:line="240" w:lineRule="auto"/>
        <w:jc w:val="both"/>
        <w:rPr>
          <w:rFonts w:ascii="Times New Roman" w:eastAsia="Times New Roman" w:hAnsi="Times New Roman" w:cs="Times New Roman"/>
          <w:sz w:val="24"/>
          <w:szCs w:val="24"/>
          <w:lang w:eastAsia="ru-RU"/>
        </w:rPr>
      </w:pPr>
      <w:r w:rsidRPr="004A689F">
        <w:rPr>
          <w:rFonts w:ascii="Times New Roman" w:eastAsia="Times New Roman" w:hAnsi="Times New Roman" w:cs="Times New Roman"/>
          <w:noProof/>
          <w:sz w:val="24"/>
          <w:szCs w:val="24"/>
          <w:bdr w:val="none" w:sz="0" w:space="0" w:color="auto" w:frame="1"/>
          <w:shd w:val="clear" w:color="auto" w:fill="FFFFFF"/>
          <w:lang w:eastAsia="ru-RU"/>
        </w:rPr>
        <w:drawing>
          <wp:inline distT="0" distB="0" distL="0" distR="0" wp14:anchorId="09CAE53B" wp14:editId="47C8BBC2">
            <wp:extent cx="5903260" cy="2521527"/>
            <wp:effectExtent l="0" t="0" r="2540" b="0"/>
            <wp:docPr id="6" name="Рисунок 6" descr="Подтверждение личности через Почту России Госуслуг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дтверждение личности через Почту России Госуслуг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3858" cy="2521782"/>
                    </a:xfrm>
                    <a:prstGeom prst="rect">
                      <a:avLst/>
                    </a:prstGeom>
                    <a:noFill/>
                    <a:ln>
                      <a:noFill/>
                    </a:ln>
                  </pic:spPr>
                </pic:pic>
              </a:graphicData>
            </a:graphic>
          </wp:inline>
        </w:drawing>
      </w:r>
    </w:p>
    <w:p w:rsid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lastRenderedPageBreak/>
        <w:t>Обращаем внимание на то, что через некоторое время (обычно на следующие сутки) после отправки письма с кодом, для Вас будет доступна бесплатная услуга проверки пути его следования на сайте Почты России (трекинг). Для этого Вам необходимо перейти по специальной ссылке в блоке подтверждения кода на странице персональных данных:</w:t>
      </w:r>
    </w:p>
    <w:p w:rsidR="004A689F" w:rsidRPr="004A689F" w:rsidRDefault="004A689F" w:rsidP="004A689F">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Так же существует способ подтверждения личности </w:t>
      </w:r>
      <w:r w:rsidRPr="004A689F">
        <w:rPr>
          <w:rFonts w:ascii="Times New Roman" w:eastAsia="Times New Roman" w:hAnsi="Times New Roman" w:cs="Times New Roman"/>
          <w:b/>
          <w:bCs/>
          <w:sz w:val="24"/>
          <w:szCs w:val="24"/>
          <w:bdr w:val="none" w:sz="0" w:space="0" w:color="auto" w:frame="1"/>
          <w:lang w:eastAsia="ru-RU"/>
        </w:rPr>
        <w:t>с помощью средства электронной подписи или универсальной электронной карты.</w:t>
      </w:r>
    </w:p>
    <w:p w:rsidR="004A689F" w:rsidRPr="004A689F" w:rsidRDefault="004A689F" w:rsidP="004A689F">
      <w:pPr>
        <w:shd w:val="clear" w:color="auto" w:fill="FFFFFF"/>
        <w:spacing w:before="240" w:after="240" w:line="360" w:lineRule="atLeast"/>
        <w:jc w:val="both"/>
        <w:textAlignment w:val="baseline"/>
        <w:rPr>
          <w:rFonts w:ascii="Times New Roman" w:eastAsia="Times New Roman" w:hAnsi="Times New Roman" w:cs="Times New Roman"/>
          <w:sz w:val="24"/>
          <w:szCs w:val="24"/>
          <w:lang w:eastAsia="ru-RU"/>
        </w:rPr>
      </w:pPr>
      <w:r w:rsidRPr="004A689F">
        <w:rPr>
          <w:rFonts w:ascii="Times New Roman" w:eastAsia="Times New Roman" w:hAnsi="Times New Roman" w:cs="Times New Roman"/>
          <w:sz w:val="24"/>
          <w:szCs w:val="24"/>
          <w:lang w:eastAsia="ru-RU"/>
        </w:rPr>
        <w:t>Если код подтверждения личности введен и успешно проверен, то Вам станут доступны все услуги на портале, а на странице Вашего личного кабинета появится логотип подтвержденной учетной записи! Так же Вам придет СМС-оповещение об успешном завершении процедуры.</w:t>
      </w:r>
    </w:p>
    <w:p w:rsidR="004A689F" w:rsidRPr="004A689F" w:rsidRDefault="004A689F" w:rsidP="00BE5553">
      <w:pPr>
        <w:jc w:val="center"/>
        <w:rPr>
          <w:rFonts w:ascii="Times New Roman" w:hAnsi="Times New Roman" w:cs="Times New Roman"/>
          <w:sz w:val="24"/>
          <w:szCs w:val="24"/>
          <w:lang w:val="en-US"/>
        </w:rPr>
      </w:pPr>
      <w:bookmarkStart w:id="0" w:name="_GoBack"/>
      <w:r w:rsidRPr="004A689F">
        <w:rPr>
          <w:rFonts w:ascii="Times New Roman" w:eastAsia="Times New Roman" w:hAnsi="Times New Roman" w:cs="Times New Roman"/>
          <w:noProof/>
          <w:sz w:val="24"/>
          <w:szCs w:val="24"/>
          <w:bdr w:val="single" w:sz="24" w:space="2" w:color="EEEEEE" w:frame="1"/>
          <w:shd w:val="clear" w:color="auto" w:fill="FFFFFF"/>
          <w:lang w:eastAsia="ru-RU"/>
        </w:rPr>
        <w:drawing>
          <wp:inline distT="0" distB="0" distL="0" distR="0" wp14:anchorId="00D494A7" wp14:editId="76578350">
            <wp:extent cx="2863200" cy="2084801"/>
            <wp:effectExtent l="0" t="0" r="0" b="0"/>
            <wp:docPr id="1" name="Рисунок 1" descr="Подтвержденная учетная запись на Госуслу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дтвержденная учетная запись на Госуслуг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2974" cy="2084637"/>
                    </a:xfrm>
                    <a:prstGeom prst="rect">
                      <a:avLst/>
                    </a:prstGeom>
                    <a:noFill/>
                    <a:ln>
                      <a:noFill/>
                    </a:ln>
                  </pic:spPr>
                </pic:pic>
              </a:graphicData>
            </a:graphic>
          </wp:inline>
        </w:drawing>
      </w:r>
      <w:bookmarkEnd w:id="0"/>
    </w:p>
    <w:sectPr w:rsidR="004A689F" w:rsidRPr="004A6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4CA5"/>
    <w:multiLevelType w:val="multilevel"/>
    <w:tmpl w:val="38325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9F"/>
    <w:rsid w:val="002A0314"/>
    <w:rsid w:val="004A689F"/>
    <w:rsid w:val="00BE5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68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689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A6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frame-inner">
    <w:name w:val="su-frame-inner"/>
    <w:basedOn w:val="a0"/>
    <w:rsid w:val="004A689F"/>
  </w:style>
  <w:style w:type="character" w:styleId="a4">
    <w:name w:val="Hyperlink"/>
    <w:basedOn w:val="a0"/>
    <w:uiPriority w:val="99"/>
    <w:semiHidden/>
    <w:unhideWhenUsed/>
    <w:rsid w:val="004A689F"/>
    <w:rPr>
      <w:color w:val="0000FF"/>
      <w:u w:val="single"/>
    </w:rPr>
  </w:style>
  <w:style w:type="character" w:customStyle="1" w:styleId="apple-converted-space">
    <w:name w:val="apple-converted-space"/>
    <w:basedOn w:val="a0"/>
    <w:rsid w:val="004A689F"/>
  </w:style>
  <w:style w:type="character" w:styleId="a5">
    <w:name w:val="Strong"/>
    <w:basedOn w:val="a0"/>
    <w:uiPriority w:val="22"/>
    <w:qFormat/>
    <w:rsid w:val="004A689F"/>
    <w:rPr>
      <w:b/>
      <w:bCs/>
    </w:rPr>
  </w:style>
  <w:style w:type="paragraph" w:customStyle="1" w:styleId="wp-caption-text">
    <w:name w:val="wp-caption-text"/>
    <w:basedOn w:val="a"/>
    <w:rsid w:val="004A6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68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68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689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A6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frame-inner">
    <w:name w:val="su-frame-inner"/>
    <w:basedOn w:val="a0"/>
    <w:rsid w:val="004A689F"/>
  </w:style>
  <w:style w:type="character" w:styleId="a4">
    <w:name w:val="Hyperlink"/>
    <w:basedOn w:val="a0"/>
    <w:uiPriority w:val="99"/>
    <w:semiHidden/>
    <w:unhideWhenUsed/>
    <w:rsid w:val="004A689F"/>
    <w:rPr>
      <w:color w:val="0000FF"/>
      <w:u w:val="single"/>
    </w:rPr>
  </w:style>
  <w:style w:type="character" w:customStyle="1" w:styleId="apple-converted-space">
    <w:name w:val="apple-converted-space"/>
    <w:basedOn w:val="a0"/>
    <w:rsid w:val="004A689F"/>
  </w:style>
  <w:style w:type="character" w:styleId="a5">
    <w:name w:val="Strong"/>
    <w:basedOn w:val="a0"/>
    <w:uiPriority w:val="22"/>
    <w:qFormat/>
    <w:rsid w:val="004A689F"/>
    <w:rPr>
      <w:b/>
      <w:bCs/>
    </w:rPr>
  </w:style>
  <w:style w:type="paragraph" w:customStyle="1" w:styleId="wp-caption-text">
    <w:name w:val="wp-caption-text"/>
    <w:basedOn w:val="a"/>
    <w:rsid w:val="004A6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68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8639">
      <w:bodyDiv w:val="1"/>
      <w:marLeft w:val="0"/>
      <w:marRight w:val="0"/>
      <w:marTop w:val="0"/>
      <w:marBottom w:val="0"/>
      <w:divBdr>
        <w:top w:val="none" w:sz="0" w:space="0" w:color="auto"/>
        <w:left w:val="none" w:sz="0" w:space="0" w:color="auto"/>
        <w:bottom w:val="none" w:sz="0" w:space="0" w:color="auto"/>
        <w:right w:val="none" w:sz="0" w:space="0" w:color="auto"/>
      </w:divBdr>
      <w:divsChild>
        <w:div w:id="772014455">
          <w:marLeft w:val="0"/>
          <w:marRight w:val="0"/>
          <w:marTop w:val="375"/>
          <w:marBottom w:val="450"/>
          <w:divBdr>
            <w:top w:val="single" w:sz="6" w:space="6" w:color="E0E0E0"/>
            <w:left w:val="single" w:sz="6" w:space="6" w:color="E0E0E0"/>
            <w:bottom w:val="single" w:sz="6" w:space="6" w:color="E0E0E0"/>
            <w:right w:val="single" w:sz="6" w:space="6" w:color="E0E0E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vsegosuslugi.ru/wp-content/uploads/2015/08/novareg4.png"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vsegosuslugi.ru/wp-content/uploads/2014/10/newreg13.png" TargetMode="External"/><Relationship Id="rId7" Type="http://schemas.openxmlformats.org/officeDocument/2006/relationships/hyperlink" Target="http://vsegosuslugi.ru/wp-content/uploads/2015/08/novareg.png" TargetMode="External"/><Relationship Id="rId12" Type="http://schemas.openxmlformats.org/officeDocument/2006/relationships/image" Target="media/image4.png"/><Relationship Id="rId17" Type="http://schemas.openxmlformats.org/officeDocument/2006/relationships/hyperlink" Target="http://vsegosuslugi.ru/wp-content/uploads/2014/10/newreg111.p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vsegosuslugi.ru/wp-content/uploads/2015/08/novareg3.p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segosuslugi.ru/wp-content/uploads/2015/08/novareg5.png" TargetMode="Externa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http://vsegosuslugi.ru/wp-content/uploads/2015/08/novareg7.png" TargetMode="External"/><Relationship Id="rId4" Type="http://schemas.openxmlformats.org/officeDocument/2006/relationships/settings" Target="settings.xml"/><Relationship Id="rId9" Type="http://schemas.openxmlformats.org/officeDocument/2006/relationships/hyperlink" Target="http://vsegosuslugi.ru/wp-content/uploads/2015/08/novareg2.png" TargetMode="External"/><Relationship Id="rId14" Type="http://schemas.openxmlformats.org/officeDocument/2006/relationships/image" Target="media/image5.png"/><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Александрович Миронов</dc:creator>
  <cp:lastModifiedBy>Александр Александрович Миронов</cp:lastModifiedBy>
  <cp:revision>1</cp:revision>
  <cp:lastPrinted>2015-10-05T09:36:00Z</cp:lastPrinted>
  <dcterms:created xsi:type="dcterms:W3CDTF">2015-10-05T09:23:00Z</dcterms:created>
  <dcterms:modified xsi:type="dcterms:W3CDTF">2015-10-05T09:36:00Z</dcterms:modified>
</cp:coreProperties>
</file>